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49050BB3" w:rsidR="005053AB" w:rsidRPr="00862CFC" w:rsidRDefault="00EC74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Agosto </w:t>
            </w:r>
            <w:r w:rsidR="004C64FA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Diciembre</w:t>
            </w:r>
            <w:r w:rsidR="004C64FA">
              <w:rPr>
                <w:rFonts w:ascii="Arial" w:hAnsi="Arial" w:cs="Arial"/>
                <w:sz w:val="20"/>
                <w:szCs w:val="20"/>
              </w:rPr>
              <w:t xml:space="preserve">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FD32F2F" w:rsidR="005053AB" w:rsidRPr="00862CFC" w:rsidRDefault="00EC74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Geología Petrolera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48666FFD" w:rsidR="005053AB" w:rsidRPr="00862CFC" w:rsidRDefault="00EC74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IPET- 2010-231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33C5DAC4" w:rsidR="005053AB" w:rsidRPr="00862CFC" w:rsidRDefault="00EC742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 -1015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619EA199" w:rsidR="005053AB" w:rsidRPr="00862CFC" w:rsidRDefault="004C64F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10D33F65" w14:textId="25EBD09E" w:rsidR="00EC7427" w:rsidRPr="00EC7427" w:rsidRDefault="005053AB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(1)</w:t>
            </w:r>
            <w:r w:rsidR="00EC7427">
              <w:t xml:space="preserve"> </w:t>
            </w:r>
            <w:r w:rsidR="00EC7427" w:rsidRPr="00EC7427">
              <w:rPr>
                <w:rFonts w:ascii="Arial" w:hAnsi="Arial" w:cs="Arial"/>
                <w:sz w:val="20"/>
                <w:szCs w:val="20"/>
              </w:rPr>
              <w:t>La asignatura de Geología Petrolera aporta las bases teóricas necesarias en el ámbito</w:t>
            </w:r>
            <w:r w:rsidR="00EC7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427" w:rsidRPr="00EC7427">
              <w:rPr>
                <w:rFonts w:ascii="Arial" w:hAnsi="Arial" w:cs="Arial"/>
                <w:sz w:val="20"/>
                <w:szCs w:val="20"/>
              </w:rPr>
              <w:t>geológico, así como los principios básicos necesarios para el conocimiento de los tipos de</w:t>
            </w:r>
            <w:r w:rsidR="00EC7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427" w:rsidRPr="00EC7427">
              <w:rPr>
                <w:rFonts w:ascii="Arial" w:hAnsi="Arial" w:cs="Arial"/>
                <w:sz w:val="20"/>
                <w:szCs w:val="20"/>
              </w:rPr>
              <w:t>roca del subsuelo requeridos en el estudio de los yacimientos petroleros.</w:t>
            </w:r>
          </w:p>
          <w:p w14:paraId="4192E0F5" w14:textId="6F696FDE" w:rsidR="00EC7427" w:rsidRPr="00EC7427" w:rsidRDefault="00EC7427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7427">
              <w:rPr>
                <w:rFonts w:ascii="Arial" w:hAnsi="Arial" w:cs="Arial"/>
                <w:sz w:val="20"/>
                <w:szCs w:val="20"/>
              </w:rPr>
              <w:t>La aportación de la asignatura Geología Petrolera, nos permite Identificar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características físicas y químicas de la tierra.</w:t>
            </w:r>
          </w:p>
          <w:p w14:paraId="23D66A15" w14:textId="2562F4D3" w:rsidR="00EC7427" w:rsidRPr="00EC7427" w:rsidRDefault="00EC7427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7427">
              <w:rPr>
                <w:rFonts w:ascii="Arial" w:hAnsi="Arial" w:cs="Arial"/>
                <w:sz w:val="20"/>
                <w:szCs w:val="20"/>
              </w:rPr>
              <w:t>La asignatura consiste en los conceptos fundamentales sobre materiales que forman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tierra, estructuras geológicas, Geología Marina, la Geología y el desarrollo de la sociedad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contemporánea.</w:t>
            </w:r>
          </w:p>
          <w:p w14:paraId="57DD9DF3" w14:textId="05E7A23D" w:rsidR="005053AB" w:rsidRPr="00862CFC" w:rsidRDefault="00EC7427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7427">
              <w:rPr>
                <w:rFonts w:ascii="Arial" w:hAnsi="Arial" w:cs="Arial"/>
                <w:sz w:val="20"/>
                <w:szCs w:val="20"/>
              </w:rPr>
              <w:t>La asignatura es la base de la Geología de Yacimientos y Geología de Explotación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petróleo.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0E59EB2" w14:textId="6C88F486" w:rsidR="00EC7427" w:rsidRPr="00EC7427" w:rsidRDefault="005053AB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(2)</w:t>
            </w:r>
            <w:r w:rsidR="00EC7427">
              <w:t xml:space="preserve"> </w:t>
            </w:r>
            <w:r w:rsidR="00EC7427" w:rsidRPr="00EC7427">
              <w:rPr>
                <w:rFonts w:ascii="Arial" w:hAnsi="Arial" w:cs="Arial"/>
                <w:sz w:val="20"/>
                <w:szCs w:val="20"/>
              </w:rPr>
              <w:t>La finalidad de la estructura del presente temario es que el estudiante adquiera los</w:t>
            </w:r>
            <w:r w:rsidR="00EC7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427" w:rsidRPr="00EC7427">
              <w:rPr>
                <w:rFonts w:ascii="Arial" w:hAnsi="Arial" w:cs="Arial"/>
                <w:sz w:val="20"/>
                <w:szCs w:val="20"/>
              </w:rPr>
              <w:t>conceptos básicos en el área de geología, abarcando desde los principios fundamentales</w:t>
            </w:r>
            <w:r w:rsidR="00553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427" w:rsidRPr="00EC7427">
              <w:rPr>
                <w:rFonts w:ascii="Arial" w:hAnsi="Arial" w:cs="Arial"/>
                <w:sz w:val="20"/>
                <w:szCs w:val="20"/>
              </w:rPr>
              <w:t>hasta lograr la comprensión de sus aplicaciones en la ingeniería. De tal forma; que está</w:t>
            </w:r>
            <w:r w:rsidR="00EC7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427" w:rsidRPr="00EC7427">
              <w:rPr>
                <w:rFonts w:ascii="Arial" w:hAnsi="Arial" w:cs="Arial"/>
                <w:sz w:val="20"/>
                <w:szCs w:val="20"/>
              </w:rPr>
              <w:t>conformado por cinco temas:</w:t>
            </w:r>
          </w:p>
          <w:p w14:paraId="3ADD799B" w14:textId="3AD735E4" w:rsidR="00EC7427" w:rsidRPr="00EC7427" w:rsidRDefault="00EC7427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7427">
              <w:rPr>
                <w:rFonts w:ascii="Arial" w:hAnsi="Arial" w:cs="Arial"/>
                <w:sz w:val="20"/>
                <w:szCs w:val="20"/>
              </w:rPr>
              <w:t>El primer tema, conoce las ramas de la geología, las diferentes disciplinas con las cuales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apoya y se relaciona; así como el estudio de las diferentes teorías sobre el origen del</w:t>
            </w:r>
            <w:r w:rsidR="001D7A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universo, el sistema solar, los planetas y específicamente las características físicas y</w:t>
            </w:r>
            <w:r w:rsidR="00553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químicas de la tierra.</w:t>
            </w:r>
          </w:p>
          <w:p w14:paraId="50736A1A" w14:textId="4A1EBC46" w:rsidR="00EC7427" w:rsidRPr="00EC7427" w:rsidRDefault="00EC7427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7427">
              <w:rPr>
                <w:rFonts w:ascii="Arial" w:hAnsi="Arial" w:cs="Arial"/>
                <w:sz w:val="20"/>
                <w:szCs w:val="20"/>
              </w:rPr>
              <w:t>El estudiante debe ser capaz de visualizar en el segundo tema los diferentes materiales que</w:t>
            </w:r>
            <w:r w:rsidR="001D7A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constituyen la tierra, así como el origen y tipos de rocas.</w:t>
            </w:r>
          </w:p>
          <w:p w14:paraId="61EEA49F" w14:textId="13409F06" w:rsidR="00EC7427" w:rsidRPr="00EC7427" w:rsidRDefault="00EC7427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7427">
              <w:rPr>
                <w:rFonts w:ascii="Arial" w:hAnsi="Arial" w:cs="Arial"/>
                <w:sz w:val="20"/>
                <w:szCs w:val="20"/>
              </w:rPr>
              <w:t>El tercer tema contempla el estudio de la estructura de las grandes masas rocosas y su</w:t>
            </w:r>
            <w:r w:rsidR="001D7A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comportamiento. Comprende los fenómenos sismológicos, tectónicos y volcánicos.</w:t>
            </w:r>
          </w:p>
          <w:p w14:paraId="0DE4A4CD" w14:textId="128B49B9" w:rsidR="00EC7427" w:rsidRPr="00EC7427" w:rsidRDefault="00EC7427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7427">
              <w:rPr>
                <w:rFonts w:ascii="Arial" w:hAnsi="Arial" w:cs="Arial"/>
                <w:sz w:val="20"/>
                <w:szCs w:val="20"/>
              </w:rPr>
              <w:t>El cuarto tema corresponde a Geología Marina, conoce la importancia que tienen los</w:t>
            </w:r>
            <w:r w:rsidR="001D7A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cambios de nivel del mar, los rasgos marinos externos e internos; así como, los procesos</w:t>
            </w:r>
            <w:r w:rsidR="00553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costeros.</w:t>
            </w:r>
          </w:p>
          <w:p w14:paraId="1D42478C" w14:textId="5AC4E736" w:rsidR="005053AB" w:rsidRPr="00862CFC" w:rsidRDefault="00EC7427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7427">
              <w:rPr>
                <w:rFonts w:ascii="Arial" w:hAnsi="Arial" w:cs="Arial"/>
                <w:sz w:val="20"/>
                <w:szCs w:val="20"/>
              </w:rPr>
              <w:t>En quinto tema, el estudiante conoce la importancia e impacto que tiene la geología ante la</w:t>
            </w:r>
            <w:r w:rsidR="001D7A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sociedad, así como también su contribución en el desarrollo humano.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745E34B2" w14:textId="785419A5" w:rsidR="00EC7427" w:rsidRPr="00EC7427" w:rsidRDefault="005053AB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(3)</w:t>
            </w:r>
            <w:r w:rsidR="00EC7427">
              <w:t xml:space="preserve"> </w:t>
            </w:r>
            <w:r w:rsidR="00EC7427" w:rsidRPr="00EC7427">
              <w:rPr>
                <w:rFonts w:ascii="Arial" w:hAnsi="Arial" w:cs="Arial"/>
                <w:sz w:val="20"/>
                <w:szCs w:val="20"/>
              </w:rPr>
              <w:t>Para alcanzar la competencia específica de la asignatura, las actividades que el estudiante</w:t>
            </w:r>
            <w:r w:rsidR="001D7A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427" w:rsidRPr="00EC7427">
              <w:rPr>
                <w:rFonts w:ascii="Arial" w:hAnsi="Arial" w:cs="Arial"/>
                <w:sz w:val="20"/>
                <w:szCs w:val="20"/>
              </w:rPr>
              <w:t>realice debe cubrir las competencias genéricas, tales como: Capacidad de síntesis,</w:t>
            </w:r>
            <w:r w:rsidR="001D7A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427" w:rsidRPr="00EC7427">
              <w:rPr>
                <w:rFonts w:ascii="Arial" w:hAnsi="Arial" w:cs="Arial"/>
                <w:sz w:val="20"/>
                <w:szCs w:val="20"/>
              </w:rPr>
              <w:t>habilidad interpersonal, trabajo en equipo e investigación.</w:t>
            </w:r>
          </w:p>
          <w:p w14:paraId="2EBC0612" w14:textId="1BD1D9F4" w:rsidR="005053AB" w:rsidRPr="00862CFC" w:rsidRDefault="00EC7427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EC7427">
              <w:rPr>
                <w:rFonts w:ascii="Arial" w:hAnsi="Arial" w:cs="Arial"/>
                <w:sz w:val="20"/>
                <w:szCs w:val="20"/>
              </w:rPr>
              <w:lastRenderedPageBreak/>
              <w:t>Como apoyo se realizaran prácticas de geología de campo y de laboratorio, que permite</w:t>
            </w:r>
            <w:r w:rsidR="001D7A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reforzar los conocimientos adquiridos en clase, donde el docente cumple el papel de guía</w:t>
            </w:r>
            <w:r w:rsidR="001D7A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7427">
              <w:rPr>
                <w:rFonts w:ascii="Arial" w:hAnsi="Arial" w:cs="Arial"/>
                <w:sz w:val="20"/>
                <w:szCs w:val="20"/>
              </w:rPr>
              <w:t>en el desarrollo del programa de estudio.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170FC872" w14:textId="6A811078" w:rsidR="005537C3" w:rsidRPr="00862CFC" w:rsidRDefault="005537C3" w:rsidP="005537C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CC0C836" w14:textId="0497FE20" w:rsidR="005053AB" w:rsidRPr="00862CFC" w:rsidRDefault="005053AB" w:rsidP="00EC74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461B398" w:rsidR="005053AB" w:rsidRPr="00862CFC" w:rsidRDefault="004C64F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7093F0C" w:rsidR="005053AB" w:rsidRPr="00862CFC" w:rsidRDefault="004C64F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E35D7">
              <w:rPr>
                <w:rFonts w:ascii="Arial" w:hAnsi="Arial" w:cs="Arial"/>
                <w:sz w:val="20"/>
                <w:szCs w:val="20"/>
              </w:rPr>
              <w:t>Conoce y comprende las características físicas y químicas de la tierra, para la identificación de las diferentes tipos de rocas que la constituyen.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2444"/>
        <w:gridCol w:w="2599"/>
        <w:gridCol w:w="2600"/>
      </w:tblGrid>
      <w:tr w:rsidR="005053AB" w:rsidRPr="00862CFC" w14:paraId="2CAD72C7" w14:textId="77777777" w:rsidTr="003A3640">
        <w:tc>
          <w:tcPr>
            <w:tcW w:w="2802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51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444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4C64FA">
        <w:trPr>
          <w:trHeight w:val="4470"/>
        </w:trPr>
        <w:tc>
          <w:tcPr>
            <w:tcW w:w="2802" w:type="dxa"/>
          </w:tcPr>
          <w:p w14:paraId="75A8F6FE" w14:textId="22173955" w:rsidR="005053A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1D7A6B">
              <w:rPr>
                <w:rFonts w:ascii="Arial" w:hAnsi="Arial" w:cs="Arial"/>
                <w:sz w:val="20"/>
                <w:szCs w:val="20"/>
              </w:rPr>
              <w:t>Principios Fundamentales</w:t>
            </w:r>
          </w:p>
          <w:p w14:paraId="0CD5A594" w14:textId="77777777" w:rsidR="001D7A6B" w:rsidRPr="001D7A6B" w:rsidRDefault="001D7A6B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1.1 Introducción.</w:t>
            </w:r>
          </w:p>
          <w:p w14:paraId="7B3DD53C" w14:textId="77777777" w:rsidR="001D7A6B" w:rsidRPr="001D7A6B" w:rsidRDefault="001D7A6B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1.2 Subdivisiones mayores de la Geología.</w:t>
            </w:r>
          </w:p>
          <w:p w14:paraId="0AD8F155" w14:textId="778BB5A3" w:rsidR="001D7A6B" w:rsidRPr="001D7A6B" w:rsidRDefault="001D7A6B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1.3 Teorías más recientes sobre el origen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A6B">
              <w:rPr>
                <w:rFonts w:ascii="Arial" w:hAnsi="Arial" w:cs="Arial"/>
                <w:sz w:val="20"/>
                <w:szCs w:val="20"/>
              </w:rPr>
              <w:t>del sistema solar.</w:t>
            </w:r>
          </w:p>
          <w:p w14:paraId="45C419D0" w14:textId="77777777" w:rsidR="001D7A6B" w:rsidRDefault="001D7A6B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1.4 Características físicas y químicas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A6B">
              <w:rPr>
                <w:rFonts w:ascii="Arial" w:hAnsi="Arial" w:cs="Arial"/>
                <w:sz w:val="20"/>
                <w:szCs w:val="20"/>
              </w:rPr>
              <w:t>tierra.</w:t>
            </w:r>
          </w:p>
          <w:p w14:paraId="0F1F141C" w14:textId="77777777" w:rsidR="001D7A6B" w:rsidRDefault="001D7A6B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8B1AF63" w14:textId="77777777" w:rsidR="004C64FA" w:rsidRDefault="004C64FA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3A24B59" w14:textId="77777777" w:rsidR="004C64FA" w:rsidRDefault="004C64FA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D6B7CA8" w14:textId="77777777" w:rsidR="004C64FA" w:rsidRDefault="004C64FA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F9A1D70" w14:textId="77777777" w:rsidR="004C64FA" w:rsidRDefault="004C64FA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6681473" w14:textId="77777777" w:rsidR="004C64FA" w:rsidRDefault="004C64FA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1E5538D" w14:textId="77777777" w:rsidR="004C64FA" w:rsidRDefault="004C64FA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5C2FE8B" w14:textId="77777777" w:rsidR="004C64FA" w:rsidRDefault="004C64FA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431673A" w14:textId="77777777" w:rsidR="004C64FA" w:rsidRDefault="004C64FA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ED640BE" w14:textId="66B6D049" w:rsidR="001D7A6B" w:rsidRPr="00862CFC" w:rsidRDefault="001D7A6B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3A52519" w14:textId="1AC68866" w:rsidR="003A3640" w:rsidRPr="003A3640" w:rsidRDefault="003A3640" w:rsidP="003A36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Recopilar información de las diferentes</w:t>
            </w:r>
          </w:p>
          <w:p w14:paraId="218D1862" w14:textId="77777777" w:rsidR="003A3640" w:rsidRPr="003A3640" w:rsidRDefault="003A3640" w:rsidP="003A36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ramas y ciencias auxiliares de la</w:t>
            </w:r>
          </w:p>
          <w:p w14:paraId="3CED3B72" w14:textId="77777777" w:rsidR="003A3640" w:rsidRPr="003A3640" w:rsidRDefault="003A3640" w:rsidP="003A36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Geología, presentando un resumen.</w:t>
            </w:r>
          </w:p>
          <w:p w14:paraId="67BB4457" w14:textId="30CF463E" w:rsidR="003A3640" w:rsidRDefault="003A3640" w:rsidP="003A36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Explicar las diferentes teorías del origen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40">
              <w:rPr>
                <w:rFonts w:ascii="Arial" w:hAnsi="Arial" w:cs="Arial"/>
                <w:sz w:val="20"/>
                <w:szCs w:val="20"/>
              </w:rPr>
              <w:t>del universo, a través de un ensayo.</w:t>
            </w:r>
          </w:p>
          <w:p w14:paraId="7B3007FD" w14:textId="0A3F132C" w:rsidR="003A3640" w:rsidRPr="003A3640" w:rsidRDefault="003A3640" w:rsidP="003A36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Representar con modelos a escala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40">
              <w:rPr>
                <w:rFonts w:ascii="Arial" w:hAnsi="Arial" w:cs="Arial"/>
                <w:sz w:val="20"/>
                <w:szCs w:val="20"/>
              </w:rPr>
              <w:t>teorías del origen del sistema solar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40">
              <w:rPr>
                <w:rFonts w:ascii="Arial" w:hAnsi="Arial" w:cs="Arial"/>
                <w:sz w:val="20"/>
                <w:szCs w:val="20"/>
              </w:rPr>
              <w:t>equipo.</w:t>
            </w:r>
          </w:p>
          <w:p w14:paraId="2699C86A" w14:textId="77777777" w:rsidR="003A3640" w:rsidRDefault="003A3640" w:rsidP="003A364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3A3640">
              <w:rPr>
                <w:rFonts w:ascii="Arial" w:hAnsi="Arial" w:cs="Arial"/>
                <w:sz w:val="20"/>
                <w:szCs w:val="20"/>
              </w:rPr>
              <w:t>Representar con modelos a escalas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40">
              <w:rPr>
                <w:rFonts w:ascii="Arial" w:hAnsi="Arial" w:cs="Arial"/>
                <w:sz w:val="20"/>
                <w:szCs w:val="20"/>
              </w:rPr>
              <w:t>características de la estructura interna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40">
              <w:rPr>
                <w:rFonts w:ascii="Arial" w:hAnsi="Arial" w:cs="Arial"/>
                <w:sz w:val="20"/>
                <w:szCs w:val="20"/>
              </w:rPr>
              <w:t>la tierra por equipo.</w:t>
            </w:r>
          </w:p>
          <w:p w14:paraId="29B3C389" w14:textId="73CB7A72" w:rsidR="00296DCA" w:rsidRPr="00862CFC" w:rsidRDefault="00296DCA" w:rsidP="00296DC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</w:tcPr>
          <w:p w14:paraId="04A7284C" w14:textId="77777777" w:rsidR="004C64FA" w:rsidRDefault="005053AB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 w:rsidR="004C6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64FA">
              <w:rPr>
                <w:rFonts w:ascii="Arial" w:hAnsi="Arial" w:cs="Arial"/>
                <w:sz w:val="20"/>
                <w:szCs w:val="20"/>
              </w:rPr>
              <w:t>Presentaciones de los temas.</w:t>
            </w:r>
          </w:p>
          <w:p w14:paraId="1BC1A036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6E2BFEB9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23B19B6C" w14:textId="28D7E782" w:rsidR="005053AB" w:rsidRPr="00862CFC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031C9738" w14:textId="758386EC" w:rsidR="005053AB" w:rsidRDefault="005E35D7" w:rsidP="005E35D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E35D7">
              <w:rPr>
                <w:rFonts w:ascii="Arial" w:hAnsi="Arial" w:cs="Arial"/>
                <w:sz w:val="20"/>
                <w:szCs w:val="20"/>
              </w:rPr>
              <w:t xml:space="preserve">Capacidad y Habilidad de Investigación, Capacidad de auto- </w:t>
            </w:r>
            <w:r w:rsidR="004C64FA" w:rsidRPr="005E35D7">
              <w:rPr>
                <w:rFonts w:ascii="Arial" w:hAnsi="Arial" w:cs="Arial"/>
                <w:sz w:val="20"/>
                <w:szCs w:val="20"/>
              </w:rPr>
              <w:t>aprendizaje,</w:t>
            </w:r>
            <w:r w:rsidRPr="005E35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64FA">
              <w:rPr>
                <w:rFonts w:ascii="Arial" w:hAnsi="Arial" w:cs="Arial"/>
                <w:sz w:val="20"/>
                <w:szCs w:val="20"/>
              </w:rPr>
              <w:t>habi</w:t>
            </w:r>
            <w:r w:rsidR="00296DCA" w:rsidRPr="005E35D7">
              <w:rPr>
                <w:rFonts w:ascii="Arial" w:hAnsi="Arial" w:cs="Arial"/>
                <w:sz w:val="20"/>
                <w:szCs w:val="20"/>
              </w:rPr>
              <w:t>lidad</w:t>
            </w:r>
            <w:r w:rsidRPr="005E35D7">
              <w:rPr>
                <w:rFonts w:ascii="Arial" w:hAnsi="Arial" w:cs="Arial"/>
                <w:sz w:val="20"/>
                <w:szCs w:val="20"/>
              </w:rPr>
              <w:t xml:space="preserve"> interpersonal y para trabajar en equipo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B74B9B6" w14:textId="77777777" w:rsidR="005E35D7" w:rsidRDefault="005E35D7" w:rsidP="005E35D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4AC0EC9" w14:textId="77777777" w:rsidR="004C64FA" w:rsidRDefault="004C64FA" w:rsidP="005E35D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7C00B43" w14:textId="77777777" w:rsidR="004C64FA" w:rsidRDefault="004C64FA" w:rsidP="005E35D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D7CE5CD" w14:textId="77777777" w:rsidR="004C64FA" w:rsidRDefault="004C64FA" w:rsidP="005E35D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B88C8DB" w14:textId="77777777" w:rsidR="004C64FA" w:rsidRDefault="004C64FA" w:rsidP="005E35D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B81E98E" w14:textId="144AD5FB" w:rsidR="005E35D7" w:rsidRPr="00862CFC" w:rsidRDefault="005E35D7" w:rsidP="005E35D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0" w:type="dxa"/>
          </w:tcPr>
          <w:p w14:paraId="57198BE6" w14:textId="00AF1B29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 w:rsidR="004C6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64FA"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22D0EF2E" w14:textId="77777777" w:rsidR="004C64FA" w:rsidRDefault="004C64FA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4C64FA" w:rsidRPr="00862CFC" w14:paraId="3E27DB2F" w14:textId="77777777" w:rsidTr="003A4E60">
        <w:tc>
          <w:tcPr>
            <w:tcW w:w="1838" w:type="dxa"/>
          </w:tcPr>
          <w:p w14:paraId="3AD4C4A5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0F88B7C0" w14:textId="1A1069BA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AFDF102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B138C4E" w14:textId="02B4BB46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47FA571D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9ECD803" w14:textId="4088DBA8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537C3">
              <w:rPr>
                <w:rFonts w:ascii="Arial" w:hAnsi="Arial" w:cs="Arial"/>
                <w:sz w:val="20"/>
                <w:szCs w:val="20"/>
              </w:rPr>
              <w:t>Conoce e identifica los constituyentes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37C3">
              <w:rPr>
                <w:rFonts w:ascii="Arial" w:hAnsi="Arial" w:cs="Arial"/>
                <w:sz w:val="20"/>
                <w:szCs w:val="20"/>
              </w:rPr>
              <w:t>tipos de rocas, para su clasificación, génesis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37C3">
              <w:rPr>
                <w:rFonts w:ascii="Arial" w:hAnsi="Arial" w:cs="Arial"/>
                <w:sz w:val="20"/>
                <w:szCs w:val="20"/>
              </w:rPr>
              <w:t>e interrelación de las mismas.</w:t>
            </w:r>
          </w:p>
        </w:tc>
      </w:tr>
    </w:tbl>
    <w:p w14:paraId="44748509" w14:textId="77777777" w:rsidR="004C64FA" w:rsidRDefault="004C64FA"/>
    <w:p w14:paraId="4520957E" w14:textId="77777777" w:rsidR="004C64FA" w:rsidRDefault="004C64F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2444"/>
        <w:gridCol w:w="2599"/>
        <w:gridCol w:w="2600"/>
      </w:tblGrid>
      <w:tr w:rsidR="004C64FA" w:rsidRPr="00862CFC" w14:paraId="60479450" w14:textId="77777777" w:rsidTr="004C64FA">
        <w:trPr>
          <w:trHeight w:val="7384"/>
        </w:trPr>
        <w:tc>
          <w:tcPr>
            <w:tcW w:w="2802" w:type="dxa"/>
          </w:tcPr>
          <w:p w14:paraId="6DC86DEB" w14:textId="6E807CE1" w:rsidR="004C64FA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  <w:r w:rsidR="004C64FA">
              <w:rPr>
                <w:rFonts w:ascii="Arial" w:hAnsi="Arial" w:cs="Arial"/>
                <w:sz w:val="20"/>
                <w:szCs w:val="20"/>
              </w:rPr>
              <w:t xml:space="preserve"> Materiales que conforman la Tierra</w:t>
            </w:r>
          </w:p>
          <w:p w14:paraId="3D2DC8B5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2.1 Mineralogía.</w:t>
            </w:r>
          </w:p>
          <w:p w14:paraId="207996CE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2.1.1 Definición.</w:t>
            </w:r>
          </w:p>
          <w:p w14:paraId="739B2883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2.1.2 Tipos de minerales (Silicatos y 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A6B">
              <w:rPr>
                <w:rFonts w:ascii="Arial" w:hAnsi="Arial" w:cs="Arial"/>
                <w:sz w:val="20"/>
                <w:szCs w:val="20"/>
              </w:rPr>
              <w:t>silicatos)</w:t>
            </w:r>
          </w:p>
          <w:p w14:paraId="226E14F7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2.1.3 Propiedades físicas y químicas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A6B">
              <w:rPr>
                <w:rFonts w:ascii="Arial" w:hAnsi="Arial" w:cs="Arial"/>
                <w:sz w:val="20"/>
                <w:szCs w:val="20"/>
              </w:rPr>
              <w:t>minerales.</w:t>
            </w:r>
          </w:p>
          <w:p w14:paraId="74270671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2.2 Petrología.</w:t>
            </w:r>
          </w:p>
          <w:p w14:paraId="182F1E88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2.2.1 Definición.</w:t>
            </w:r>
          </w:p>
          <w:p w14:paraId="62B2F616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2.2.2 Tipos de rocas (Ígneas, Metamórficas</w:t>
            </w:r>
          </w:p>
          <w:p w14:paraId="06978A0E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y Sedimentarias)</w:t>
            </w:r>
          </w:p>
          <w:p w14:paraId="7E97E950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2.2.3</w:t>
            </w:r>
            <w:r w:rsidRPr="001D7A6B">
              <w:rPr>
                <w:rFonts w:ascii="Arial" w:hAnsi="Arial" w:cs="Arial"/>
                <w:sz w:val="20"/>
                <w:szCs w:val="20"/>
              </w:rPr>
              <w:t>Ciclo de las rocas.</w:t>
            </w:r>
          </w:p>
          <w:p w14:paraId="24DEA50A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7E91EA3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54947E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7575577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C7657B9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3103577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FDFE73A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BB6837A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3DE85E8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AC40407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CDB460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3195673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E165B90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AC3585E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321B258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EC3832E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D8C51CE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1FA0D79D" w14:textId="77777777" w:rsidR="004C64FA" w:rsidRDefault="004C64FA" w:rsidP="001D7A6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085863B" w14:textId="77777777" w:rsidR="004C64FA" w:rsidRPr="005537C3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5537C3">
              <w:rPr>
                <w:rFonts w:ascii="Arial" w:hAnsi="Arial" w:cs="Arial"/>
                <w:sz w:val="20"/>
                <w:szCs w:val="20"/>
              </w:rPr>
              <w:t xml:space="preserve"> Investigar el concepto de mineralogía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37C3">
              <w:rPr>
                <w:rFonts w:ascii="Arial" w:hAnsi="Arial" w:cs="Arial"/>
                <w:sz w:val="20"/>
                <w:szCs w:val="20"/>
              </w:rPr>
              <w:t>para debatirlo en clase.</w:t>
            </w:r>
          </w:p>
          <w:p w14:paraId="1D7B36BD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5537C3">
              <w:rPr>
                <w:rFonts w:ascii="Arial" w:hAnsi="Arial" w:cs="Arial"/>
                <w:sz w:val="20"/>
                <w:szCs w:val="20"/>
              </w:rPr>
              <w:t xml:space="preserve"> Identificar mediante la consulta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37C3">
              <w:rPr>
                <w:rFonts w:ascii="Arial" w:hAnsi="Arial" w:cs="Arial"/>
                <w:sz w:val="20"/>
                <w:szCs w:val="20"/>
              </w:rPr>
              <w:t>bibliográfica las propiedades físicas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37C3">
              <w:rPr>
                <w:rFonts w:ascii="Arial" w:hAnsi="Arial" w:cs="Arial"/>
                <w:sz w:val="20"/>
                <w:szCs w:val="20"/>
              </w:rPr>
              <w:t>químicas de los diferentes minerales,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37C3">
              <w:rPr>
                <w:rFonts w:ascii="Arial" w:hAnsi="Arial" w:cs="Arial"/>
                <w:sz w:val="20"/>
                <w:szCs w:val="20"/>
              </w:rPr>
              <w:t>través de una síntesis.</w:t>
            </w:r>
          </w:p>
          <w:p w14:paraId="1AEFB812" w14:textId="77777777" w:rsidR="004C64FA" w:rsidRPr="005E35D7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5E35D7">
              <w:rPr>
                <w:rFonts w:ascii="Arial" w:hAnsi="Arial" w:cs="Arial"/>
                <w:sz w:val="20"/>
                <w:szCs w:val="20"/>
              </w:rPr>
              <w:t xml:space="preserve"> Investigar el concepto de Petrología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debatirlo en clase.</w:t>
            </w:r>
          </w:p>
          <w:p w14:paraId="79754D7C" w14:textId="77777777" w:rsidR="004C64FA" w:rsidRPr="005E35D7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5E35D7">
              <w:rPr>
                <w:rFonts w:ascii="Arial" w:hAnsi="Arial" w:cs="Arial"/>
                <w:sz w:val="20"/>
                <w:szCs w:val="20"/>
              </w:rPr>
              <w:t>Identificar mediante la consulta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bibliográfica las propiedades físicas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químicas de las diferentes rocas, a través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de una síntesis.</w:t>
            </w:r>
          </w:p>
          <w:p w14:paraId="242A866C" w14:textId="77777777" w:rsidR="004C64FA" w:rsidRPr="005E35D7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5E35D7">
              <w:rPr>
                <w:rFonts w:ascii="Arial" w:hAnsi="Arial" w:cs="Arial"/>
                <w:sz w:val="20"/>
                <w:szCs w:val="20"/>
              </w:rPr>
              <w:t xml:space="preserve"> Investigar la clasificación de las rocas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existentes en la corteza terrestre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acuerdo a sus orígenes, a través de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ensayo.</w:t>
            </w:r>
          </w:p>
          <w:p w14:paraId="0E739C8D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5E35D7">
              <w:rPr>
                <w:rFonts w:ascii="Arial" w:hAnsi="Arial" w:cs="Arial"/>
                <w:sz w:val="20"/>
                <w:szCs w:val="20"/>
              </w:rPr>
              <w:t xml:space="preserve"> Investigar y documentar los diferentes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tipos de roca en campo, a través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exposición en equipo.</w:t>
            </w:r>
          </w:p>
          <w:p w14:paraId="787C75BA" w14:textId="5F86C4FF" w:rsidR="004C64FA" w:rsidRPr="003A3640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</w:tcPr>
          <w:p w14:paraId="42E8329B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 de los temas.</w:t>
            </w:r>
          </w:p>
          <w:p w14:paraId="60EA312F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136DBFDA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59BD5CA6" w14:textId="7465D79F" w:rsidR="004C64FA" w:rsidRPr="00862CFC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4E0BE893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537C3">
              <w:rPr>
                <w:rFonts w:ascii="Arial" w:hAnsi="Arial" w:cs="Arial"/>
                <w:sz w:val="20"/>
                <w:szCs w:val="20"/>
              </w:rPr>
              <w:t>Habilidad interpersonal y para trabajar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37C3">
              <w:rPr>
                <w:rFonts w:ascii="Arial" w:hAnsi="Arial" w:cs="Arial"/>
                <w:sz w:val="20"/>
                <w:szCs w:val="20"/>
              </w:rPr>
              <w:t>equipo, Capacidad y habilidad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37C3">
              <w:rPr>
                <w:rFonts w:ascii="Arial" w:hAnsi="Arial" w:cs="Arial"/>
                <w:sz w:val="20"/>
                <w:szCs w:val="20"/>
              </w:rPr>
              <w:t>investigación.</w:t>
            </w:r>
          </w:p>
          <w:p w14:paraId="39E62A7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DD2698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1C2650B5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4F2F73D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8039D93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DC0F60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EAA69E4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AAD2E63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0D96EA5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076923F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FD560B8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7EC20A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8AC734B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ACFBD9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EA83BCA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70AA599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E7FCA1A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7793A64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09844B7" w14:textId="77777777" w:rsidR="004C64FA" w:rsidRPr="005E35D7" w:rsidRDefault="004C64FA" w:rsidP="005E35D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0" w:type="dxa"/>
          </w:tcPr>
          <w:p w14:paraId="7C90F658" w14:textId="17E81617" w:rsidR="004C64FA" w:rsidRPr="00862CFC" w:rsidRDefault="008F304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48A2FF4D" w14:textId="77777777" w:rsidR="004C64FA" w:rsidRDefault="004C64F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2444"/>
        <w:gridCol w:w="5199"/>
      </w:tblGrid>
      <w:tr w:rsidR="004C64FA" w:rsidRPr="00862CFC" w14:paraId="79E7D8D1" w14:textId="77777777" w:rsidTr="005256A6">
        <w:tc>
          <w:tcPr>
            <w:tcW w:w="2802" w:type="dxa"/>
          </w:tcPr>
          <w:p w14:paraId="3130A8A6" w14:textId="77777777" w:rsidR="004C64FA" w:rsidRPr="00862CFC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1" w:type="dxa"/>
          </w:tcPr>
          <w:p w14:paraId="73B321B7" w14:textId="58275520" w:rsidR="004C64FA" w:rsidRPr="00862CFC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44" w:type="dxa"/>
          </w:tcPr>
          <w:p w14:paraId="3A2161E4" w14:textId="77F99CDD" w:rsidR="004C64FA" w:rsidRPr="00862CFC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199" w:type="dxa"/>
          </w:tcPr>
          <w:p w14:paraId="2B91B793" w14:textId="77777777" w:rsidR="004C64FA" w:rsidRPr="005E35D7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E35D7">
              <w:rPr>
                <w:rFonts w:ascii="Arial" w:hAnsi="Arial" w:cs="Arial"/>
                <w:sz w:val="20"/>
                <w:szCs w:val="20"/>
              </w:rPr>
              <w:t>Conoce y comprende la estructura de las</w:t>
            </w:r>
          </w:p>
          <w:p w14:paraId="103C4D69" w14:textId="77777777" w:rsidR="004C64FA" w:rsidRPr="005E35D7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E35D7">
              <w:rPr>
                <w:rFonts w:ascii="Arial" w:hAnsi="Arial" w:cs="Arial"/>
                <w:sz w:val="20"/>
                <w:szCs w:val="20"/>
              </w:rPr>
              <w:t>grandes masas rocosas y los efectos de</w:t>
            </w:r>
          </w:p>
          <w:p w14:paraId="1D0F9585" w14:textId="77DDDE37" w:rsidR="004C64FA" w:rsidRPr="00862CFC" w:rsidRDefault="004C64FA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Tectónica para </w:t>
            </w:r>
            <w:r w:rsidRPr="005E35D7">
              <w:rPr>
                <w:rFonts w:ascii="Arial" w:hAnsi="Arial" w:cs="Arial"/>
                <w:sz w:val="20"/>
                <w:szCs w:val="20"/>
              </w:rPr>
              <w:t>comprender los fenómenos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naturales.</w:t>
            </w:r>
          </w:p>
        </w:tc>
      </w:tr>
    </w:tbl>
    <w:p w14:paraId="5CBB4A66" w14:textId="77777777" w:rsidR="004C64FA" w:rsidRDefault="004C64F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2444"/>
        <w:gridCol w:w="2599"/>
        <w:gridCol w:w="2600"/>
      </w:tblGrid>
      <w:tr w:rsidR="004C64FA" w:rsidRPr="00862CFC" w14:paraId="06BCE4C1" w14:textId="77777777" w:rsidTr="004C64FA">
        <w:trPr>
          <w:trHeight w:val="4437"/>
        </w:trPr>
        <w:tc>
          <w:tcPr>
            <w:tcW w:w="2802" w:type="dxa"/>
          </w:tcPr>
          <w:p w14:paraId="03425839" w14:textId="4112589A" w:rsidR="004C64FA" w:rsidRPr="005537C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  <w:r w:rsidR="004C64FA">
              <w:rPr>
                <w:rFonts w:ascii="Arial" w:hAnsi="Arial" w:cs="Arial"/>
                <w:sz w:val="20"/>
                <w:szCs w:val="20"/>
              </w:rPr>
              <w:t>Estructuras Geológicas</w:t>
            </w:r>
          </w:p>
          <w:p w14:paraId="233F3CA1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3.1 Tectónica de Placas</w:t>
            </w:r>
          </w:p>
          <w:p w14:paraId="4C05AFA0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3.2 Deformación de la corteza Terrestre</w:t>
            </w:r>
          </w:p>
          <w:p w14:paraId="112F7461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3.3 Características de la deformación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A6B">
              <w:rPr>
                <w:rFonts w:ascii="Arial" w:hAnsi="Arial" w:cs="Arial"/>
                <w:sz w:val="20"/>
                <w:szCs w:val="20"/>
              </w:rPr>
              <w:t>corteza (Fracturas, fallas).</w:t>
            </w:r>
          </w:p>
          <w:p w14:paraId="64906C40" w14:textId="77777777" w:rsidR="004C64FA" w:rsidRPr="001D7A6B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3.4 Vulcanismo.</w:t>
            </w:r>
          </w:p>
          <w:p w14:paraId="1395CA3D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D7A6B">
              <w:rPr>
                <w:rFonts w:ascii="Arial" w:hAnsi="Arial" w:cs="Arial"/>
                <w:sz w:val="20"/>
                <w:szCs w:val="20"/>
              </w:rPr>
              <w:t>3.5 Sismos.</w:t>
            </w:r>
          </w:p>
          <w:p w14:paraId="747C4AB7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550390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11A797AF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572D084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0B63DC9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A6CF5B9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11BB2C4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EA5F879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D5238F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436E926" w14:textId="77777777" w:rsidR="004C64FA" w:rsidRPr="005E35D7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5E35D7">
              <w:rPr>
                <w:rFonts w:ascii="Arial" w:hAnsi="Arial" w:cs="Arial"/>
                <w:sz w:val="20"/>
                <w:szCs w:val="20"/>
              </w:rPr>
              <w:t>Proporcionar información referente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tectónica de placas, a través de un medio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visual.</w:t>
            </w:r>
          </w:p>
          <w:p w14:paraId="599B4672" w14:textId="77777777" w:rsidR="004C64FA" w:rsidRPr="005E35D7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5E35D7">
              <w:rPr>
                <w:rFonts w:ascii="Arial" w:hAnsi="Arial" w:cs="Arial"/>
                <w:sz w:val="20"/>
                <w:szCs w:val="20"/>
              </w:rPr>
              <w:t>Proporcionar a través de diapositivas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concepto y clasificación de volcanes.</w:t>
            </w:r>
          </w:p>
          <w:p w14:paraId="34EA75FB" w14:textId="77777777" w:rsidR="004C64FA" w:rsidRPr="005E35D7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5E35D7">
              <w:rPr>
                <w:rFonts w:ascii="Arial" w:hAnsi="Arial" w:cs="Arial"/>
                <w:sz w:val="20"/>
                <w:szCs w:val="20"/>
              </w:rPr>
              <w:t xml:space="preserve"> Representar con modelos a escala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tipos de volcanes, en equipo.</w:t>
            </w:r>
          </w:p>
          <w:p w14:paraId="21BCED9C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5E35D7">
              <w:rPr>
                <w:rFonts w:ascii="Arial" w:hAnsi="Arial" w:cs="Arial"/>
                <w:sz w:val="20"/>
                <w:szCs w:val="20"/>
              </w:rPr>
              <w:t xml:space="preserve"> Investigar los tipos de escala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medición para los fenómenos sísmicos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través de una síntesis.</w:t>
            </w:r>
          </w:p>
          <w:p w14:paraId="365F5B74" w14:textId="30552444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</w:tcPr>
          <w:p w14:paraId="300FD0A5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 de los temas.</w:t>
            </w:r>
          </w:p>
          <w:p w14:paraId="69C417A4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22CBD648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03444C2F" w14:textId="00E84A9F" w:rsidR="004C64FA" w:rsidRPr="00862CFC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68B9A6A3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5E35D7">
              <w:rPr>
                <w:rFonts w:ascii="Arial" w:hAnsi="Arial" w:cs="Arial"/>
                <w:sz w:val="20"/>
                <w:szCs w:val="20"/>
              </w:rPr>
              <w:t>Capacidad de auto-aprendizaje, Habilidad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35D7">
              <w:rPr>
                <w:rFonts w:ascii="Arial" w:hAnsi="Arial" w:cs="Arial"/>
                <w:sz w:val="20"/>
                <w:szCs w:val="20"/>
              </w:rPr>
              <w:t>interpersonal para trabajar en equipo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3A9BB9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504D0CE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4CB137A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1DB70258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E2B4EC9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0" w:type="dxa"/>
          </w:tcPr>
          <w:p w14:paraId="0E7A5934" w14:textId="3DA41BE4" w:rsidR="004C64FA" w:rsidRPr="00862CFC" w:rsidRDefault="008F3043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370A17C8" w14:textId="77777777" w:rsidR="004C64FA" w:rsidRDefault="004C64F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2444"/>
        <w:gridCol w:w="2599"/>
        <w:gridCol w:w="2600"/>
      </w:tblGrid>
      <w:tr w:rsidR="004C64FA" w:rsidRPr="00862CFC" w14:paraId="3001D426" w14:textId="77777777" w:rsidTr="003A4E60">
        <w:tc>
          <w:tcPr>
            <w:tcW w:w="2802" w:type="dxa"/>
          </w:tcPr>
          <w:p w14:paraId="28456CDD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1" w:type="dxa"/>
          </w:tcPr>
          <w:p w14:paraId="0A6E0F90" w14:textId="63EE32DC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44" w:type="dxa"/>
          </w:tcPr>
          <w:p w14:paraId="3B57C069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199" w:type="dxa"/>
            <w:gridSpan w:val="2"/>
          </w:tcPr>
          <w:p w14:paraId="68FD5FE7" w14:textId="77777777" w:rsidR="004C64FA" w:rsidRPr="001B6BBE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B6BBE">
              <w:rPr>
                <w:rFonts w:ascii="Arial" w:hAnsi="Arial" w:cs="Arial"/>
                <w:sz w:val="20"/>
                <w:szCs w:val="20"/>
              </w:rPr>
              <w:t>Conoce y comprende los mecanismos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cambios de nivel del mar para interpretar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los procesos marinos internos y externos.</w:t>
            </w:r>
          </w:p>
          <w:p w14:paraId="7E7A2C48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64FA" w:rsidRPr="00862CFC" w14:paraId="6312C711" w14:textId="77777777" w:rsidTr="004C64FA">
        <w:trPr>
          <w:trHeight w:val="5107"/>
        </w:trPr>
        <w:tc>
          <w:tcPr>
            <w:tcW w:w="2802" w:type="dxa"/>
          </w:tcPr>
          <w:p w14:paraId="50D1D130" w14:textId="7EC6B5AA" w:rsidR="004C64FA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4. </w:t>
            </w:r>
            <w:r w:rsidR="004C64FA">
              <w:rPr>
                <w:rFonts w:ascii="Arial" w:hAnsi="Arial" w:cs="Arial"/>
                <w:sz w:val="20"/>
                <w:szCs w:val="20"/>
              </w:rPr>
              <w:t>Geología Marina</w:t>
            </w:r>
          </w:p>
          <w:p w14:paraId="1C52F342" w14:textId="77777777" w:rsidR="004C64FA" w:rsidRPr="003A3640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4.1 Geomorfología marina.</w:t>
            </w:r>
          </w:p>
          <w:p w14:paraId="354AF621" w14:textId="77777777" w:rsidR="004C64FA" w:rsidRPr="003A3640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4.2 Cambios de nivel del mar.</w:t>
            </w:r>
          </w:p>
          <w:p w14:paraId="17D130F3" w14:textId="77777777" w:rsidR="004C64FA" w:rsidRPr="003A3640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4.3 Rasgos marinos internos y externos.</w:t>
            </w:r>
          </w:p>
          <w:p w14:paraId="4F4F8F67" w14:textId="77777777" w:rsidR="004C64FA" w:rsidRPr="003A3640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4.4 Tipos de inestabilidades sedimentarias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640">
              <w:rPr>
                <w:rFonts w:ascii="Arial" w:hAnsi="Arial" w:cs="Arial"/>
                <w:sz w:val="20"/>
                <w:szCs w:val="20"/>
              </w:rPr>
              <w:t>submarinas.</w:t>
            </w:r>
          </w:p>
          <w:p w14:paraId="3A3D33F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4.5 Procesos costeros.</w:t>
            </w:r>
          </w:p>
          <w:p w14:paraId="58FE700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2A94068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218BF94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6A7A7CE3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815EE6C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C689CE4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457DA2D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959DA39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17158970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046412A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123EB9EF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B6FB8DB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CB51CC4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270567D" w14:textId="77777777" w:rsidR="004C64FA" w:rsidRPr="001B6BBE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1B6BBE">
              <w:rPr>
                <w:rFonts w:ascii="Arial" w:hAnsi="Arial" w:cs="Arial"/>
                <w:sz w:val="20"/>
                <w:szCs w:val="20"/>
              </w:rPr>
              <w:t>Proporcionar el concepto de cambios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relativos a nivel del mar a través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medios audiovisuales.</w:t>
            </w:r>
          </w:p>
          <w:p w14:paraId="5AB2ED06" w14:textId="77777777" w:rsidR="004C64FA" w:rsidRPr="001B6BBE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1B6BBE">
              <w:rPr>
                <w:rFonts w:ascii="Arial" w:hAnsi="Arial" w:cs="Arial"/>
                <w:sz w:val="20"/>
                <w:szCs w:val="20"/>
              </w:rPr>
              <w:t xml:space="preserve"> Recopilar información de los procesos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marinos, en diferentes fuentes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información, a través de una síntesis.</w:t>
            </w:r>
          </w:p>
          <w:p w14:paraId="1D3BE383" w14:textId="77777777" w:rsidR="004C64FA" w:rsidRPr="001B6BBE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B6BBE">
              <w:rPr>
                <w:rFonts w:ascii="Arial" w:hAnsi="Arial" w:cs="Arial"/>
                <w:sz w:val="20"/>
                <w:szCs w:val="20"/>
              </w:rPr>
              <w:t>Explicar la geomorfología marina,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través de un mapa mental.</w:t>
            </w:r>
          </w:p>
          <w:p w14:paraId="1D93D463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1B6BBE">
              <w:rPr>
                <w:rFonts w:ascii="Arial" w:hAnsi="Arial" w:cs="Arial"/>
                <w:sz w:val="20"/>
                <w:szCs w:val="20"/>
              </w:rPr>
              <w:t xml:space="preserve"> Representar con modelos a escala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rasgos marinos internos y externos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equipo.</w:t>
            </w:r>
          </w:p>
          <w:p w14:paraId="4B478B7E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DCF8051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B1D6FAF" w14:textId="46B14DC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</w:tcPr>
          <w:p w14:paraId="6A836DA8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 de los temas.</w:t>
            </w:r>
          </w:p>
          <w:p w14:paraId="4F12B334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1B71A9C9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0352564F" w14:textId="728B39F7" w:rsidR="004C64FA" w:rsidRPr="00862CFC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10072C15" w14:textId="77777777" w:rsidR="004C64FA" w:rsidRPr="001B6BBE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B6BBE">
              <w:rPr>
                <w:rFonts w:ascii="Arial" w:hAnsi="Arial" w:cs="Arial"/>
                <w:sz w:val="20"/>
                <w:szCs w:val="20"/>
              </w:rPr>
              <w:t>Capacidad y Habilidad de Investigación,</w:t>
            </w:r>
          </w:p>
          <w:p w14:paraId="7E32D793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B6BBE">
              <w:rPr>
                <w:rFonts w:ascii="Arial" w:hAnsi="Arial" w:cs="Arial"/>
                <w:sz w:val="20"/>
                <w:szCs w:val="20"/>
              </w:rPr>
              <w:t>Capacidad de auto-aprendizaje, Habilidad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interpersonal y para trabajar en equipo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851A36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1ACD20E4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A73857F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CD53B98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B5C039F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403B698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C7A6FB4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8C5BDFD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0" w:type="dxa"/>
          </w:tcPr>
          <w:p w14:paraId="2516499D" w14:textId="2FADE316" w:rsidR="004C64FA" w:rsidRPr="00862CFC" w:rsidRDefault="008F3043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5B551654" w14:textId="77777777" w:rsidR="004C64FA" w:rsidRDefault="004C64F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2444"/>
        <w:gridCol w:w="2599"/>
        <w:gridCol w:w="2600"/>
      </w:tblGrid>
      <w:tr w:rsidR="004C64FA" w:rsidRPr="00862CFC" w14:paraId="57E2C9F0" w14:textId="77777777" w:rsidTr="003A4E60">
        <w:tc>
          <w:tcPr>
            <w:tcW w:w="2802" w:type="dxa"/>
          </w:tcPr>
          <w:p w14:paraId="24237E7A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2551" w:type="dxa"/>
          </w:tcPr>
          <w:p w14:paraId="00B7E04C" w14:textId="219238BA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44" w:type="dxa"/>
          </w:tcPr>
          <w:p w14:paraId="29246C26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199" w:type="dxa"/>
            <w:gridSpan w:val="2"/>
          </w:tcPr>
          <w:p w14:paraId="38455BE2" w14:textId="7D2F9260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B6BBE">
              <w:rPr>
                <w:rFonts w:ascii="Arial" w:hAnsi="Arial" w:cs="Arial"/>
                <w:sz w:val="20"/>
                <w:szCs w:val="20"/>
              </w:rPr>
              <w:t>Conoce y comprende la importancia que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tiene la geología en el desarrollo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sociedad contemporánea para Identificar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aprovechar de manera eficiente los mantos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acuíferos y las diferentes fuentes de energía.</w:t>
            </w:r>
          </w:p>
        </w:tc>
      </w:tr>
      <w:tr w:rsidR="004C64FA" w:rsidRPr="00862CFC" w14:paraId="4EBCCC44" w14:textId="77777777" w:rsidTr="003A3640">
        <w:trPr>
          <w:trHeight w:val="4748"/>
        </w:trPr>
        <w:tc>
          <w:tcPr>
            <w:tcW w:w="2802" w:type="dxa"/>
          </w:tcPr>
          <w:p w14:paraId="1EA7AA9F" w14:textId="520EEFED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 Geología y el Desarrollo de la sociedad Contemporánea</w:t>
            </w:r>
          </w:p>
          <w:p w14:paraId="21494A4A" w14:textId="77777777" w:rsidR="004C64FA" w:rsidRPr="003A3640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5.1 Ecología.</w:t>
            </w:r>
          </w:p>
          <w:p w14:paraId="13B3D007" w14:textId="77777777" w:rsidR="004C64FA" w:rsidRPr="003A3640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5.2 Función de las ciencias geológicas.</w:t>
            </w:r>
          </w:p>
          <w:p w14:paraId="74405988" w14:textId="77777777" w:rsidR="004C64FA" w:rsidRPr="003A3640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5.3 Fuentes de energía.</w:t>
            </w:r>
          </w:p>
          <w:p w14:paraId="63B7B110" w14:textId="77777777" w:rsidR="004C64FA" w:rsidRPr="003A3640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5.4 Yacimientos minerales.</w:t>
            </w:r>
          </w:p>
          <w:p w14:paraId="191099FE" w14:textId="77777777" w:rsidR="004C64FA" w:rsidRPr="003A3640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5.5 Abastecimiento de agua.</w:t>
            </w:r>
          </w:p>
          <w:p w14:paraId="2CF05D52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A3640">
              <w:rPr>
                <w:rFonts w:ascii="Arial" w:hAnsi="Arial" w:cs="Arial"/>
                <w:sz w:val="20"/>
                <w:szCs w:val="20"/>
              </w:rPr>
              <w:t>5.6 Geología aplicada a la Ingeniería</w:t>
            </w:r>
          </w:p>
          <w:p w14:paraId="1C38E789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E1736F4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83E67AB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58D879B" w14:textId="77777777" w:rsidR="004C64FA" w:rsidRPr="00296DC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296DCA">
              <w:rPr>
                <w:rFonts w:ascii="Arial" w:hAnsi="Arial" w:cs="Arial"/>
                <w:sz w:val="20"/>
                <w:szCs w:val="20"/>
              </w:rPr>
              <w:t xml:space="preserve"> Investigar la importancia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DCA">
              <w:rPr>
                <w:rFonts w:ascii="Arial" w:hAnsi="Arial" w:cs="Arial"/>
                <w:sz w:val="20"/>
                <w:szCs w:val="20"/>
              </w:rPr>
              <w:t>minerales en el desarrollo de la sociedad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DCA">
              <w:rPr>
                <w:rFonts w:ascii="Arial" w:hAnsi="Arial" w:cs="Arial"/>
                <w:sz w:val="20"/>
                <w:szCs w:val="20"/>
              </w:rPr>
              <w:t>contemporánea, a través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DCA">
              <w:rPr>
                <w:rFonts w:ascii="Arial" w:hAnsi="Arial" w:cs="Arial"/>
                <w:sz w:val="20"/>
                <w:szCs w:val="20"/>
              </w:rPr>
              <w:t>exposición por equipo.</w:t>
            </w:r>
          </w:p>
          <w:p w14:paraId="41980FCA" w14:textId="77777777" w:rsidR="004C64FA" w:rsidRPr="00296DC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296DCA">
              <w:rPr>
                <w:rFonts w:ascii="Arial" w:hAnsi="Arial" w:cs="Arial"/>
                <w:sz w:val="20"/>
                <w:szCs w:val="20"/>
              </w:rPr>
              <w:t xml:space="preserve"> Explicar en un ensayo la relación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DCA">
              <w:rPr>
                <w:rFonts w:ascii="Arial" w:hAnsi="Arial" w:cs="Arial"/>
                <w:sz w:val="20"/>
                <w:szCs w:val="20"/>
              </w:rPr>
              <w:t>campo de la geología y la ecología.</w:t>
            </w:r>
          </w:p>
          <w:p w14:paraId="0D1C00B0" w14:textId="291F4DC1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296DCA">
              <w:rPr>
                <w:rFonts w:ascii="Arial" w:hAnsi="Arial" w:cs="Arial"/>
                <w:sz w:val="20"/>
                <w:szCs w:val="20"/>
              </w:rPr>
              <w:t xml:space="preserve"> Debatir las problemáticas ambientales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DCA">
              <w:rPr>
                <w:rFonts w:ascii="Arial" w:hAnsi="Arial" w:cs="Arial"/>
                <w:sz w:val="20"/>
                <w:szCs w:val="20"/>
              </w:rPr>
              <w:t>presentes y futuras, para entender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6DCA">
              <w:rPr>
                <w:rFonts w:ascii="Arial" w:hAnsi="Arial" w:cs="Arial"/>
                <w:sz w:val="20"/>
                <w:szCs w:val="20"/>
              </w:rPr>
              <w:t>importancia de los recursos energéticos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14:paraId="623BB08A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 de los temas.</w:t>
            </w:r>
          </w:p>
          <w:p w14:paraId="26F0890F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74C6BFA4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06531344" w14:textId="07B2E374" w:rsidR="004C64FA" w:rsidRPr="00862CFC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6D20447B" w14:textId="77777777" w:rsidR="004C64FA" w:rsidRPr="001B6BBE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B6BBE">
              <w:rPr>
                <w:rFonts w:ascii="Arial" w:hAnsi="Arial" w:cs="Arial"/>
                <w:sz w:val="20"/>
                <w:szCs w:val="20"/>
              </w:rPr>
              <w:t>Capacidad y Habilidad de Investigación,</w:t>
            </w:r>
          </w:p>
          <w:p w14:paraId="09F0078A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B6BBE">
              <w:rPr>
                <w:rFonts w:ascii="Arial" w:hAnsi="Arial" w:cs="Arial"/>
                <w:sz w:val="20"/>
                <w:szCs w:val="20"/>
              </w:rPr>
              <w:t>Capacidad de auto-aprendizaje, Habilidad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6BBE">
              <w:rPr>
                <w:rFonts w:ascii="Arial" w:hAnsi="Arial" w:cs="Arial"/>
                <w:sz w:val="20"/>
                <w:szCs w:val="20"/>
              </w:rPr>
              <w:t>interpersonal y para trabajar en equipo.</w:t>
            </w:r>
          </w:p>
          <w:p w14:paraId="3C16DB70" w14:textId="77777777" w:rsidR="004C64FA" w:rsidRDefault="004C64FA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0" w:type="dxa"/>
          </w:tcPr>
          <w:p w14:paraId="53ED3951" w14:textId="3CED82FB" w:rsidR="004C64FA" w:rsidRPr="00862CFC" w:rsidRDefault="008F3043" w:rsidP="004C64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680DFEE1" w14:textId="3C3F1021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04EBC1A6" w:rsidR="00865C4A" w:rsidRDefault="00865C4A">
      <w:pPr>
        <w:rPr>
          <w:rFonts w:ascii="Arial" w:hAnsi="Arial" w:cs="Arial"/>
          <w:sz w:val="20"/>
          <w:szCs w:val="20"/>
        </w:rPr>
      </w:pPr>
    </w:p>
    <w:p w14:paraId="441EE142" w14:textId="77777777" w:rsidR="004C64FA" w:rsidRPr="00862CFC" w:rsidRDefault="004C64FA" w:rsidP="004C64FA">
      <w:pPr>
        <w:pStyle w:val="Sinespaciado"/>
        <w:rPr>
          <w:rFonts w:ascii="Arial" w:hAnsi="Arial" w:cs="Arial"/>
          <w:sz w:val="20"/>
          <w:szCs w:val="20"/>
        </w:rPr>
      </w:pPr>
    </w:p>
    <w:p w14:paraId="6FB4721F" w14:textId="77777777" w:rsidR="004C64FA" w:rsidRPr="00862CFC" w:rsidRDefault="004C64FA" w:rsidP="004C64FA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C64FA" w:rsidRPr="00862CFC" w14:paraId="0C5B51FB" w14:textId="77777777" w:rsidTr="003A4E60">
        <w:tc>
          <w:tcPr>
            <w:tcW w:w="6498" w:type="dxa"/>
          </w:tcPr>
          <w:p w14:paraId="788B0499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083C4CCF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4C64FA" w:rsidRPr="00862CFC" w14:paraId="5DF8C3AE" w14:textId="77777777" w:rsidTr="003A4E60">
        <w:tc>
          <w:tcPr>
            <w:tcW w:w="6498" w:type="dxa"/>
          </w:tcPr>
          <w:p w14:paraId="2664C72D" w14:textId="77777777" w:rsidR="004C64FA" w:rsidRPr="00233468" w:rsidRDefault="004C64FA" w:rsidP="003A4E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examen</w:t>
            </w:r>
          </w:p>
        </w:tc>
        <w:tc>
          <w:tcPr>
            <w:tcW w:w="6498" w:type="dxa"/>
          </w:tcPr>
          <w:p w14:paraId="0339DDA5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4C64FA" w:rsidRPr="00862CFC" w14:paraId="23F34FE1" w14:textId="77777777" w:rsidTr="003A4E60">
        <w:tc>
          <w:tcPr>
            <w:tcW w:w="6498" w:type="dxa"/>
          </w:tcPr>
          <w:p w14:paraId="2B77C1A8" w14:textId="77777777" w:rsidR="004C64FA" w:rsidRPr="00233468" w:rsidRDefault="004C64FA" w:rsidP="003A4E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actividades en clase</w:t>
            </w:r>
          </w:p>
        </w:tc>
        <w:tc>
          <w:tcPr>
            <w:tcW w:w="6498" w:type="dxa"/>
          </w:tcPr>
          <w:p w14:paraId="2C4D138A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4C64FA" w:rsidRPr="00862CFC" w14:paraId="0325EA52" w14:textId="77777777" w:rsidTr="003A4E60">
        <w:tc>
          <w:tcPr>
            <w:tcW w:w="6498" w:type="dxa"/>
          </w:tcPr>
          <w:p w14:paraId="484C2DCD" w14:textId="77777777" w:rsidR="004C64FA" w:rsidRPr="00233468" w:rsidRDefault="004C64FA" w:rsidP="003A4E6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2D85DAC1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9AF4D9" w14:textId="77777777" w:rsidR="004C64FA" w:rsidRPr="00862CFC" w:rsidRDefault="004C64FA" w:rsidP="004C64FA">
      <w:pPr>
        <w:pStyle w:val="Sinespaciado"/>
        <w:rPr>
          <w:rFonts w:ascii="Arial" w:hAnsi="Arial" w:cs="Arial"/>
          <w:sz w:val="20"/>
          <w:szCs w:val="20"/>
        </w:rPr>
      </w:pPr>
    </w:p>
    <w:p w14:paraId="33B0175B" w14:textId="77777777" w:rsidR="004C64FA" w:rsidRDefault="004C64FA" w:rsidP="004C64FA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4C64FA" w:rsidRPr="00862CFC" w14:paraId="774F26D8" w14:textId="77777777" w:rsidTr="003A4E60">
        <w:tc>
          <w:tcPr>
            <w:tcW w:w="3249" w:type="dxa"/>
          </w:tcPr>
          <w:p w14:paraId="057CC578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1EB0440B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6B2F1D5B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09861137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4C64FA" w:rsidRPr="00862CFC" w14:paraId="106AE8B7" w14:textId="77777777" w:rsidTr="003A4E60">
        <w:tc>
          <w:tcPr>
            <w:tcW w:w="3249" w:type="dxa"/>
            <w:vMerge w:val="restart"/>
          </w:tcPr>
          <w:p w14:paraId="329231B1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2D892BA5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025C1257" w14:textId="77777777" w:rsidR="004C64FA" w:rsidRPr="002B3A07" w:rsidRDefault="004C64FA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A07">
              <w:rPr>
                <w:rFonts w:ascii="Arial" w:hAnsi="Arial" w:cs="Arial"/>
                <w:sz w:val="20"/>
                <w:szCs w:val="20"/>
              </w:rPr>
              <w:t>- Realizar y resolver el 100% de las actividades en clase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3A07">
              <w:rPr>
                <w:rFonts w:ascii="Arial" w:hAnsi="Arial" w:cs="Arial"/>
                <w:sz w:val="20"/>
                <w:szCs w:val="20"/>
              </w:rPr>
              <w:t>planteadas y entrega en tiempo y forma.</w:t>
            </w:r>
          </w:p>
          <w:p w14:paraId="21384C54" w14:textId="77777777" w:rsidR="004C64FA" w:rsidRPr="00862CFC" w:rsidRDefault="004C64FA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A07">
              <w:rPr>
                <w:rFonts w:ascii="Arial" w:hAnsi="Arial" w:cs="Arial"/>
                <w:sz w:val="20"/>
                <w:szCs w:val="20"/>
              </w:rPr>
              <w:t>- Resolver de manera correcta todos los ejercicios planteados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3A07">
              <w:rPr>
                <w:rFonts w:ascii="Arial" w:hAnsi="Arial" w:cs="Arial"/>
                <w:sz w:val="20"/>
                <w:szCs w:val="20"/>
              </w:rPr>
              <w:t>en el examen.</w:t>
            </w:r>
          </w:p>
        </w:tc>
        <w:tc>
          <w:tcPr>
            <w:tcW w:w="2228" w:type="dxa"/>
          </w:tcPr>
          <w:p w14:paraId="07D4F941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4C64FA" w:rsidRPr="00862CFC" w14:paraId="52FF75E6" w14:textId="77777777" w:rsidTr="003A4E60">
        <w:tc>
          <w:tcPr>
            <w:tcW w:w="3249" w:type="dxa"/>
            <w:vMerge/>
          </w:tcPr>
          <w:p w14:paraId="706E6D80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76BAA1B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5869A925" w14:textId="77777777" w:rsidR="004C64FA" w:rsidRPr="001F2620" w:rsidRDefault="004C64FA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620">
              <w:rPr>
                <w:rFonts w:ascii="Arial" w:hAnsi="Arial" w:cs="Arial"/>
                <w:sz w:val="20"/>
                <w:szCs w:val="20"/>
              </w:rPr>
              <w:t>- Resolver de manera correcta al menos el 90%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1F2620">
              <w:rPr>
                <w:rFonts w:ascii="Arial" w:hAnsi="Arial" w:cs="Arial"/>
                <w:sz w:val="20"/>
                <w:szCs w:val="20"/>
              </w:rPr>
              <w:t>roblemas del examen.</w:t>
            </w:r>
          </w:p>
          <w:p w14:paraId="688ADA63" w14:textId="77777777" w:rsidR="004C64FA" w:rsidRPr="00862CFC" w:rsidRDefault="004C64FA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620">
              <w:rPr>
                <w:rFonts w:ascii="Arial" w:hAnsi="Arial" w:cs="Arial"/>
                <w:sz w:val="20"/>
                <w:szCs w:val="20"/>
              </w:rPr>
              <w:t xml:space="preserve">- Realizar y resolver de manera correcta al menos 90% de </w:t>
            </w:r>
            <w:r w:rsidRPr="001F2620">
              <w:rPr>
                <w:rFonts w:ascii="Arial" w:hAnsi="Arial" w:cs="Arial"/>
                <w:sz w:val="20"/>
                <w:szCs w:val="20"/>
              </w:rPr>
              <w:lastRenderedPageBreak/>
              <w:t>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2620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</w:tc>
        <w:tc>
          <w:tcPr>
            <w:tcW w:w="2228" w:type="dxa"/>
          </w:tcPr>
          <w:p w14:paraId="31E90206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85-94</w:t>
            </w:r>
          </w:p>
        </w:tc>
      </w:tr>
      <w:tr w:rsidR="004C64FA" w:rsidRPr="00862CFC" w14:paraId="490DBA50" w14:textId="77777777" w:rsidTr="003A4E60">
        <w:tc>
          <w:tcPr>
            <w:tcW w:w="3249" w:type="dxa"/>
            <w:vMerge/>
          </w:tcPr>
          <w:p w14:paraId="2D5ACA9A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0F1B4BD1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25384A8C" w14:textId="77777777" w:rsidR="004C64FA" w:rsidRPr="00A9499B" w:rsidRDefault="004C64FA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Realizar y resolver de manera correcta al menos 80%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7B90AA7B" w14:textId="77777777" w:rsidR="004C64FA" w:rsidRPr="00862CFC" w:rsidRDefault="004C64FA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Resolver de manera correcta 80% de los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77E937C7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4C64FA" w:rsidRPr="00862CFC" w14:paraId="2FC47084" w14:textId="77777777" w:rsidTr="003A4E60">
        <w:tc>
          <w:tcPr>
            <w:tcW w:w="3249" w:type="dxa"/>
            <w:vMerge/>
          </w:tcPr>
          <w:p w14:paraId="2EB173FE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68BBA473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01A0AD11" w14:textId="77777777" w:rsidR="004C64FA" w:rsidRPr="00A9499B" w:rsidRDefault="004C64FA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Realizar y resolver de manera correcta al menos 70%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0C1C1E20" w14:textId="77777777" w:rsidR="004C64FA" w:rsidRPr="00862CFC" w:rsidRDefault="004C64FA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Resolver de manera correcta 70% de los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2DBC66E7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4C64FA" w:rsidRPr="00862CFC" w14:paraId="67249990" w14:textId="77777777" w:rsidTr="003A4E60">
        <w:tc>
          <w:tcPr>
            <w:tcW w:w="3249" w:type="dxa"/>
          </w:tcPr>
          <w:p w14:paraId="1E1D49D1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64A58830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3D6696E8" w14:textId="77777777" w:rsidR="004C64FA" w:rsidRPr="00862CFC" w:rsidRDefault="004C64FA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2263">
              <w:rPr>
                <w:rFonts w:ascii="Arial" w:hAnsi="Arial" w:cs="Arial"/>
                <w:sz w:val="20"/>
                <w:szCs w:val="20"/>
              </w:rPr>
              <w:t>- No cumple con los criterios de evaluación.</w:t>
            </w:r>
          </w:p>
        </w:tc>
        <w:tc>
          <w:tcPr>
            <w:tcW w:w="2228" w:type="dxa"/>
          </w:tcPr>
          <w:p w14:paraId="23B80F03" w14:textId="77777777" w:rsidR="004C64FA" w:rsidRPr="00862CFC" w:rsidRDefault="004C64FA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0224215A" w14:textId="77777777" w:rsidR="004C64FA" w:rsidRPr="00862CFC" w:rsidRDefault="004C64FA" w:rsidP="004C64FA">
      <w:pPr>
        <w:pStyle w:val="Sinespaciado"/>
        <w:rPr>
          <w:rFonts w:ascii="Arial" w:hAnsi="Arial" w:cs="Arial"/>
          <w:sz w:val="20"/>
          <w:szCs w:val="20"/>
        </w:rPr>
      </w:pPr>
    </w:p>
    <w:p w14:paraId="3F202CB9" w14:textId="77777777" w:rsidR="004C64FA" w:rsidRPr="00862CFC" w:rsidRDefault="004C64FA" w:rsidP="004C64FA">
      <w:pPr>
        <w:pStyle w:val="Sinespaciado"/>
        <w:rPr>
          <w:rFonts w:ascii="Arial" w:hAnsi="Arial" w:cs="Arial"/>
          <w:sz w:val="20"/>
          <w:szCs w:val="20"/>
        </w:rPr>
      </w:pPr>
    </w:p>
    <w:p w14:paraId="5060836F" w14:textId="77777777" w:rsidR="004C64FA" w:rsidRDefault="004C64FA" w:rsidP="004C64FA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4C64FA" w:rsidRPr="00106009" w14:paraId="12ECF6E7" w14:textId="77777777" w:rsidTr="003A4E60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1C15" w14:textId="77777777" w:rsidR="004C64FA" w:rsidRPr="00055465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148A" w14:textId="77777777" w:rsidR="004C64FA" w:rsidRPr="00055465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D3D8" w14:textId="77777777" w:rsidR="004C64FA" w:rsidRPr="00055465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B38E" w14:textId="77777777" w:rsidR="004C64FA" w:rsidRPr="00055465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4C64FA" w:rsidRPr="00862CFC" w14:paraId="78D3D3CD" w14:textId="77777777" w:rsidTr="003A4E60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8A4C1" w14:textId="77777777" w:rsidR="004C64FA" w:rsidRPr="00106009" w:rsidRDefault="004C64FA" w:rsidP="003A4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559BA" w14:textId="77777777" w:rsidR="004C64FA" w:rsidRPr="00106009" w:rsidRDefault="004C64FA" w:rsidP="003A4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17B3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13C7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ACC2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64CB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A32C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D09C" w14:textId="77777777" w:rsidR="004C64FA" w:rsidRPr="00106009" w:rsidRDefault="004C64FA" w:rsidP="003A4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4C64FA" w:rsidRPr="00106009" w14:paraId="1E522398" w14:textId="77777777" w:rsidTr="003A4E60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14539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98F53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C211E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F5E0D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816FA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65122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356CC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5BAF4" w14:textId="77777777" w:rsidR="004C64FA" w:rsidRPr="00106009" w:rsidRDefault="004C64FA" w:rsidP="003A4E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El docente revisará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el examen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previo a la entrega </w:t>
            </w:r>
            <w:proofErr w:type="spellStart"/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sumativa</w:t>
            </w:r>
            <w:proofErr w:type="spellEnd"/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para 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retroalimentación.</w:t>
            </w:r>
          </w:p>
        </w:tc>
      </w:tr>
      <w:tr w:rsidR="004C64FA" w:rsidRPr="00862CFC" w14:paraId="7260A1A0" w14:textId="77777777" w:rsidTr="003A4E60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C48EC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6633F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A35BE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C62EF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C4B69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C22E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719AF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1002E" w14:textId="77777777" w:rsidR="004C64FA" w:rsidRPr="00862CFC" w:rsidRDefault="004C64FA" w:rsidP="003A4E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docente revisará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as actividades </w:t>
            </w: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previo a la entrega </w:t>
            </w:r>
            <w:proofErr w:type="spellStart"/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sumativa</w:t>
            </w:r>
            <w:proofErr w:type="spellEnd"/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para la retroalimentación</w:t>
            </w:r>
          </w:p>
        </w:tc>
      </w:tr>
      <w:tr w:rsidR="004C64FA" w:rsidRPr="00862CFC" w14:paraId="20DF3FD1" w14:textId="77777777" w:rsidTr="003A4E60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56AD2" w14:textId="77777777" w:rsidR="004C64FA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F98C9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52E16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5ECC4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8EED2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E366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6BCA9" w14:textId="77777777" w:rsidR="004C64FA" w:rsidRPr="00862CFC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07BEF" w14:textId="77777777" w:rsidR="004C64FA" w:rsidRPr="00862CFC" w:rsidRDefault="004C64FA" w:rsidP="003A4E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4C64FA" w:rsidRPr="00106009" w14:paraId="7B11E816" w14:textId="77777777" w:rsidTr="003A4E60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ED0C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5C113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CB5F7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DAA2F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6A4AA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F490" w14:textId="77777777" w:rsidR="004C64FA" w:rsidRPr="00106009" w:rsidRDefault="004C64FA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F3E1" w14:textId="77777777" w:rsidR="004C64FA" w:rsidRPr="00106009" w:rsidRDefault="004C64FA" w:rsidP="003A4E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7B63F0EE" w14:textId="77777777" w:rsidR="004C64FA" w:rsidRDefault="004C64FA">
      <w:pPr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8F3043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33F1F9F8" w14:textId="77777777" w:rsidR="008F3043" w:rsidRP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F3043">
              <w:rPr>
                <w:rFonts w:ascii="Arial" w:hAnsi="Arial" w:cs="Arial"/>
                <w:sz w:val="20"/>
                <w:szCs w:val="20"/>
              </w:rPr>
              <w:t xml:space="preserve">1. Heras C.M del R., </w:t>
            </w:r>
            <w:proofErr w:type="spellStart"/>
            <w:r w:rsidRPr="008F3043">
              <w:rPr>
                <w:rFonts w:ascii="Arial" w:hAnsi="Arial" w:cs="Arial"/>
                <w:sz w:val="20"/>
                <w:szCs w:val="20"/>
              </w:rPr>
              <w:t>et.al</w:t>
            </w:r>
            <w:proofErr w:type="spellEnd"/>
            <w:r w:rsidRPr="008F3043">
              <w:rPr>
                <w:rFonts w:ascii="Arial" w:hAnsi="Arial" w:cs="Arial"/>
                <w:sz w:val="20"/>
                <w:szCs w:val="20"/>
              </w:rPr>
              <w:t>. (Ed.)(2008) Fuentes de Energía para el futuro. Madrid: Editorial Secretaria de Estado de Educación y Formación, Instituto Superior de Formación y Recursos para el Profesorado.</w:t>
            </w:r>
          </w:p>
          <w:p w14:paraId="650F7569" w14:textId="77777777" w:rsidR="008F3043" w:rsidRP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F3043">
              <w:rPr>
                <w:rFonts w:ascii="Arial" w:hAnsi="Arial" w:cs="Arial"/>
                <w:sz w:val="20"/>
                <w:szCs w:val="20"/>
              </w:rPr>
              <w:t>2. Holmes, A. (1980). Geología Física. Barcelona: Omega, S.A.</w:t>
            </w:r>
          </w:p>
          <w:p w14:paraId="1D182094" w14:textId="77777777" w:rsidR="008F3043" w:rsidRP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3043">
              <w:rPr>
                <w:rFonts w:ascii="Arial" w:hAnsi="Arial" w:cs="Arial"/>
                <w:sz w:val="20"/>
                <w:szCs w:val="20"/>
                <w:lang w:val="en-US"/>
              </w:rPr>
              <w:t>3. Link K. P. (2001). Basic Petroleum Geology. Society of Petroleum Engineers. United States of America: OGCI.</w:t>
            </w:r>
          </w:p>
          <w:p w14:paraId="41A682AA" w14:textId="77777777" w:rsidR="008F3043" w:rsidRP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F3043">
              <w:rPr>
                <w:rFonts w:ascii="Arial" w:hAnsi="Arial" w:cs="Arial"/>
                <w:sz w:val="20"/>
                <w:szCs w:val="20"/>
              </w:rPr>
              <w:t>4. López R. E. (2004). Geología General y de México. México. Trillas.</w:t>
            </w:r>
          </w:p>
          <w:p w14:paraId="2BEF96BD" w14:textId="77777777" w:rsidR="008F3043" w:rsidRP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3043">
              <w:rPr>
                <w:rFonts w:ascii="Arial" w:hAnsi="Arial" w:cs="Arial"/>
                <w:sz w:val="20"/>
                <w:szCs w:val="20"/>
              </w:rPr>
              <w:t xml:space="preserve">5. </w:t>
            </w:r>
            <w:proofErr w:type="spellStart"/>
            <w:r w:rsidRPr="008F3043">
              <w:rPr>
                <w:rFonts w:ascii="Arial" w:hAnsi="Arial" w:cs="Arial"/>
                <w:sz w:val="20"/>
                <w:szCs w:val="20"/>
              </w:rPr>
              <w:t>Press</w:t>
            </w:r>
            <w:proofErr w:type="spellEnd"/>
            <w:r w:rsidRPr="008F3043">
              <w:rPr>
                <w:rFonts w:ascii="Arial" w:hAnsi="Arial" w:cs="Arial"/>
                <w:sz w:val="20"/>
                <w:szCs w:val="20"/>
              </w:rPr>
              <w:t xml:space="preserve"> F., </w:t>
            </w:r>
            <w:proofErr w:type="spellStart"/>
            <w:r w:rsidRPr="008F3043">
              <w:rPr>
                <w:rFonts w:ascii="Arial" w:hAnsi="Arial" w:cs="Arial"/>
                <w:sz w:val="20"/>
                <w:szCs w:val="20"/>
              </w:rPr>
              <w:t>Siever</w:t>
            </w:r>
            <w:proofErr w:type="spellEnd"/>
            <w:r w:rsidRPr="008F3043">
              <w:rPr>
                <w:rFonts w:ascii="Arial" w:hAnsi="Arial" w:cs="Arial"/>
                <w:sz w:val="20"/>
                <w:szCs w:val="20"/>
              </w:rPr>
              <w:t xml:space="preserve"> R. (1998). </w:t>
            </w:r>
            <w:r w:rsidRPr="008F3043">
              <w:rPr>
                <w:rFonts w:ascii="Arial" w:hAnsi="Arial" w:cs="Arial"/>
                <w:sz w:val="20"/>
                <w:szCs w:val="20"/>
                <w:lang w:val="en-US"/>
              </w:rPr>
              <w:t xml:space="preserve">Understanding Earth. United States of </w:t>
            </w:r>
            <w:r w:rsidRPr="008F3043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America: W. H. Freeman and Company</w:t>
            </w:r>
          </w:p>
          <w:p w14:paraId="2176A87A" w14:textId="77777777" w:rsidR="008F3043" w:rsidRP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F3043">
              <w:rPr>
                <w:rFonts w:ascii="Arial" w:hAnsi="Arial" w:cs="Arial"/>
                <w:sz w:val="20"/>
                <w:szCs w:val="20"/>
                <w:lang w:val="en-US"/>
              </w:rPr>
              <w:t xml:space="preserve">6. Skinner J. B., Vaughan J. D. y Craig R. J. (2006). </w:t>
            </w:r>
            <w:r w:rsidRPr="008F3043">
              <w:rPr>
                <w:rFonts w:ascii="Arial" w:hAnsi="Arial" w:cs="Arial"/>
                <w:sz w:val="20"/>
                <w:szCs w:val="20"/>
              </w:rPr>
              <w:t>Recursos de la tierra, origen uso e impacto ambiental. Barcelona: Pearson Educación.</w:t>
            </w:r>
          </w:p>
          <w:p w14:paraId="602A25A9" w14:textId="77777777" w:rsidR="008F3043" w:rsidRP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F3043">
              <w:rPr>
                <w:rFonts w:ascii="Arial" w:hAnsi="Arial" w:cs="Arial"/>
                <w:sz w:val="20"/>
                <w:szCs w:val="20"/>
              </w:rPr>
              <w:t xml:space="preserve">7. </w:t>
            </w:r>
            <w:proofErr w:type="spellStart"/>
            <w:r w:rsidRPr="008F3043">
              <w:rPr>
                <w:rFonts w:ascii="Arial" w:hAnsi="Arial" w:cs="Arial"/>
                <w:sz w:val="20"/>
                <w:szCs w:val="20"/>
              </w:rPr>
              <w:t>Strahler</w:t>
            </w:r>
            <w:proofErr w:type="spellEnd"/>
            <w:r w:rsidRPr="008F3043">
              <w:rPr>
                <w:rFonts w:ascii="Arial" w:hAnsi="Arial" w:cs="Arial"/>
                <w:sz w:val="20"/>
                <w:szCs w:val="20"/>
              </w:rPr>
              <w:t xml:space="preserve"> A.N., Alan H. S. (1989). Geografía Física. Barcelona: Omega, S.A.</w:t>
            </w:r>
          </w:p>
          <w:p w14:paraId="1EEB8E80" w14:textId="4BF3C053" w:rsidR="00106009" w:rsidRPr="00862CFC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F3043">
              <w:rPr>
                <w:rFonts w:ascii="Arial" w:hAnsi="Arial" w:cs="Arial"/>
                <w:sz w:val="20"/>
                <w:szCs w:val="20"/>
              </w:rPr>
              <w:t xml:space="preserve">8. </w:t>
            </w:r>
            <w:proofErr w:type="spellStart"/>
            <w:r w:rsidRPr="008F3043">
              <w:rPr>
                <w:rFonts w:ascii="Arial" w:hAnsi="Arial" w:cs="Arial"/>
                <w:sz w:val="20"/>
                <w:szCs w:val="20"/>
              </w:rPr>
              <w:t>Tarbuck</w:t>
            </w:r>
            <w:proofErr w:type="spellEnd"/>
            <w:r w:rsidRPr="008F3043">
              <w:rPr>
                <w:rFonts w:ascii="Arial" w:hAnsi="Arial" w:cs="Arial"/>
                <w:sz w:val="20"/>
                <w:szCs w:val="20"/>
              </w:rPr>
              <w:t xml:space="preserve"> E.J., </w:t>
            </w:r>
            <w:proofErr w:type="spellStart"/>
            <w:r w:rsidRPr="008F3043">
              <w:rPr>
                <w:rFonts w:ascii="Arial" w:hAnsi="Arial" w:cs="Arial"/>
                <w:sz w:val="20"/>
                <w:szCs w:val="20"/>
              </w:rPr>
              <w:t>Lutgens</w:t>
            </w:r>
            <w:proofErr w:type="spellEnd"/>
            <w:r w:rsidRPr="008F3043">
              <w:rPr>
                <w:rFonts w:ascii="Arial" w:hAnsi="Arial" w:cs="Arial"/>
                <w:sz w:val="20"/>
                <w:szCs w:val="20"/>
              </w:rPr>
              <w:t xml:space="preserve"> F.K. y Tasa, D. (2010). Ciencias de la Tierra. Ediciones: Prentice Hall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CA26CFC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Pantalla</w:t>
            </w:r>
          </w:p>
          <w:p w14:paraId="4E3BC275" w14:textId="77777777" w:rsidR="008F3043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</w:p>
          <w:p w14:paraId="0975D7C2" w14:textId="659FE435" w:rsidR="00106009" w:rsidRPr="00862CFC" w:rsidRDefault="008F3043" w:rsidP="008F30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Cartas Geológicas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F3043">
      <w:pPr>
        <w:pStyle w:val="Sinespaciado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4202C010" w:rsidR="00862CFC" w:rsidRPr="00862CFC" w:rsidRDefault="008F304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E8EF47C" w:rsidR="00862CFC" w:rsidRPr="00862CFC" w:rsidRDefault="008F304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4D462E9C" w:rsidR="00862CFC" w:rsidRPr="00862CFC" w:rsidRDefault="008F304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1876F05D" w:rsidR="00862CFC" w:rsidRPr="00862CFC" w:rsidRDefault="008F304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25EFE386" w:rsidR="00862CFC" w:rsidRPr="00862CFC" w:rsidRDefault="008F304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EF846F2" w:rsidR="00862CFC" w:rsidRPr="00862CFC" w:rsidRDefault="008F304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18/08/2017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00D1B010" w:rsidR="00862CFC" w:rsidRPr="00862CFC" w:rsidRDefault="008F3043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Isidro Niño Olivo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57A863EF" w:rsidR="00862CFC" w:rsidRPr="00862CFC" w:rsidRDefault="008F3043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MA. Néstor Zamarripa Belmares</w:t>
            </w:r>
            <w:bookmarkStart w:id="0" w:name="_GoBack"/>
            <w:bookmarkEnd w:id="0"/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8365E" w14:textId="77777777" w:rsidR="00780ADE" w:rsidRDefault="00780ADE" w:rsidP="00862CFC">
      <w:pPr>
        <w:spacing w:after="0" w:line="240" w:lineRule="auto"/>
      </w:pPr>
      <w:r>
        <w:separator/>
      </w:r>
    </w:p>
  </w:endnote>
  <w:endnote w:type="continuationSeparator" w:id="0">
    <w:p w14:paraId="2EA516C8" w14:textId="77777777" w:rsidR="00780ADE" w:rsidRDefault="00780ADE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2895F" w14:textId="77777777" w:rsidR="00780ADE" w:rsidRDefault="00780ADE" w:rsidP="00862CFC">
      <w:pPr>
        <w:spacing w:after="0" w:line="240" w:lineRule="auto"/>
      </w:pPr>
      <w:r>
        <w:separator/>
      </w:r>
    </w:p>
  </w:footnote>
  <w:footnote w:type="continuationSeparator" w:id="0">
    <w:p w14:paraId="5F31864A" w14:textId="77777777" w:rsidR="00780ADE" w:rsidRDefault="00780ADE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C3FA6"/>
    <w:multiLevelType w:val="hybridMultilevel"/>
    <w:tmpl w:val="471EC1F0"/>
    <w:lvl w:ilvl="0" w:tplc="CAE0880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308A7"/>
    <w:multiLevelType w:val="multilevel"/>
    <w:tmpl w:val="670EEE5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7C3A4F9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51C46"/>
    <w:multiLevelType w:val="hybridMultilevel"/>
    <w:tmpl w:val="E17ABAC4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0"/>
  </w:num>
  <w:num w:numId="10">
    <w:abstractNumId w:val="9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0E634B"/>
    <w:rsid w:val="00106009"/>
    <w:rsid w:val="00160D9F"/>
    <w:rsid w:val="001B6BBE"/>
    <w:rsid w:val="001D7549"/>
    <w:rsid w:val="001D7A6B"/>
    <w:rsid w:val="00206F1D"/>
    <w:rsid w:val="00233468"/>
    <w:rsid w:val="00293FBE"/>
    <w:rsid w:val="00296DCA"/>
    <w:rsid w:val="003576C5"/>
    <w:rsid w:val="00373659"/>
    <w:rsid w:val="003A3640"/>
    <w:rsid w:val="003B6BA2"/>
    <w:rsid w:val="004C64FA"/>
    <w:rsid w:val="004F065B"/>
    <w:rsid w:val="00500C3A"/>
    <w:rsid w:val="005053AB"/>
    <w:rsid w:val="00536B92"/>
    <w:rsid w:val="005537C3"/>
    <w:rsid w:val="005624BE"/>
    <w:rsid w:val="00593663"/>
    <w:rsid w:val="005A5854"/>
    <w:rsid w:val="005E35D7"/>
    <w:rsid w:val="00744965"/>
    <w:rsid w:val="00780ADE"/>
    <w:rsid w:val="007A22EC"/>
    <w:rsid w:val="00824F18"/>
    <w:rsid w:val="00862CFC"/>
    <w:rsid w:val="00865C4A"/>
    <w:rsid w:val="008C7776"/>
    <w:rsid w:val="008F3043"/>
    <w:rsid w:val="009038D0"/>
    <w:rsid w:val="009905D5"/>
    <w:rsid w:val="00992C3B"/>
    <w:rsid w:val="00A37058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83607"/>
    <w:rsid w:val="00DC46A5"/>
    <w:rsid w:val="00DD7D08"/>
    <w:rsid w:val="00DE26A7"/>
    <w:rsid w:val="00E910D0"/>
    <w:rsid w:val="00EC7427"/>
    <w:rsid w:val="00F81D49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0CAE8988-FCCF-41D5-A9E5-61121158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14</Pages>
  <Words>3729</Words>
  <Characters>20510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5</cp:revision>
  <cp:lastPrinted>2016-01-11T15:55:00Z</cp:lastPrinted>
  <dcterms:created xsi:type="dcterms:W3CDTF">2018-03-01T16:51:00Z</dcterms:created>
  <dcterms:modified xsi:type="dcterms:W3CDTF">2018-03-06T23:04:00Z</dcterms:modified>
</cp:coreProperties>
</file>